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38494A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B17403" w:rsidRPr="00B17403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HW80</w:t>
                        </w:r>
                        <w:r w:rsidR="00B17403">
                          <w:rPr>
                            <w:noProof/>
                          </w:rPr>
                          <w:t xml:space="preserve"> Difference of Squares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B06496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Wed, 7 Jan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8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B06496" w:rsidRPr="00123D84" w:rsidRDefault="00347DE6" w:rsidP="00B06496">
      <w:pPr>
        <w:spacing w:line="360" w:lineRule="auto"/>
        <w:jc w:val="center"/>
        <w:rPr>
          <w:b/>
          <w:sz w:val="36"/>
        </w:rPr>
      </w:pPr>
      <w:r>
        <w:rPr>
          <w:b/>
          <w:noProof/>
          <w:sz w:val="36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2" type="#_x0000_t65" style="position:absolute;left:0;text-align:left;margin-left:-5.25pt;margin-top:25.5pt;width:553.5pt;height:177.4pt;z-index:251660288" adj="20334" filled="f"/>
        </w:pict>
      </w:r>
      <w:r w:rsidR="004A1C66">
        <w:t xml:space="preserve"> </w:t>
      </w:r>
      <w:r w:rsidR="00B06496" w:rsidRPr="00123D84">
        <w:rPr>
          <w:b/>
          <w:sz w:val="36"/>
        </w:rPr>
        <w:t>Quadratics: Difference of Squares</w:t>
      </w:r>
    </w:p>
    <w:p w:rsidR="00B06496" w:rsidRPr="00123D84" w:rsidRDefault="00B06496" w:rsidP="00B0649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23D84">
        <w:rPr>
          <w:rFonts w:ascii="Times New Roman" w:eastAsia="Times New Roman" w:hAnsi="Times New Roman" w:cs="Times New Roman"/>
          <w:color w:val="000000"/>
          <w:sz w:val="27"/>
          <w:szCs w:val="27"/>
        </w:rPr>
        <w:t>A difference of two squares is a type of quadratic equations of the form:</w:t>
      </w:r>
    </w:p>
    <w:p w:rsidR="00B06496" w:rsidRPr="00123D84" w:rsidRDefault="00B06496" w:rsidP="00B0649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D8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123D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 + b</w:t>
      </w:r>
      <w:proofErr w:type="gramStart"/>
      <w:r w:rsidRPr="00123D8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gramEnd"/>
      <w:r w:rsidRPr="00123D8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123D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 – b</w:t>
      </w:r>
      <w:r w:rsidRPr="00123D84">
        <w:rPr>
          <w:rFonts w:ascii="Times New Roman" w:eastAsia="Times New Roman" w:hAnsi="Times New Roman" w:cs="Times New Roman"/>
          <w:color w:val="000000"/>
          <w:sz w:val="24"/>
          <w:szCs w:val="24"/>
        </w:rPr>
        <w:t>) = </w:t>
      </w:r>
      <w:r w:rsidRPr="00123D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</w:t>
      </w:r>
      <w:r w:rsidRPr="00123D8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123D84">
        <w:rPr>
          <w:rFonts w:ascii="Times New Roman" w:eastAsia="Times New Roman" w:hAnsi="Times New Roman" w:cs="Times New Roman"/>
          <w:color w:val="000000"/>
          <w:sz w:val="24"/>
          <w:szCs w:val="24"/>
        </w:rPr>
        <w:t> – </w:t>
      </w:r>
      <w:r w:rsidRPr="00123D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</w:t>
      </w:r>
      <w:r w:rsidRPr="00123D8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</w:p>
    <w:tbl>
      <w:tblPr>
        <w:tblW w:w="748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8"/>
        <w:gridCol w:w="6427"/>
      </w:tblGrid>
      <w:tr w:rsidR="00B06496" w:rsidRPr="00123D84" w:rsidTr="00EF224C">
        <w:trPr>
          <w:tblCellSpacing w:w="0" w:type="dxa"/>
        </w:trPr>
        <w:tc>
          <w:tcPr>
            <w:tcW w:w="1050" w:type="dxa"/>
            <w:shd w:val="clear" w:color="auto" w:fill="FFFFFF"/>
            <w:vAlign w:val="center"/>
            <w:hideMark/>
          </w:tcPr>
          <w:p w:rsidR="00B06496" w:rsidRPr="00123D84" w:rsidRDefault="00B06496" w:rsidP="00EF2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D84">
              <w:rPr>
                <w:rFonts w:ascii="Times New Roman" w:eastAsia="Times New Roman" w:hAnsi="Times New Roman" w:cs="Times New Roman"/>
                <w:color w:val="7F0000"/>
                <w:sz w:val="24"/>
                <w:szCs w:val="24"/>
              </w:rPr>
              <w:t>Example:</w:t>
            </w:r>
          </w:p>
        </w:tc>
        <w:tc>
          <w:tcPr>
            <w:tcW w:w="6375" w:type="dxa"/>
            <w:shd w:val="clear" w:color="auto" w:fill="FFFFFF"/>
            <w:vAlign w:val="center"/>
            <w:hideMark/>
          </w:tcPr>
          <w:p w:rsidR="00B06496" w:rsidRPr="00123D84" w:rsidRDefault="00B06496" w:rsidP="00EF2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D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</w:rPr>
              <w:t> – 25 = 0</w:t>
            </w:r>
          </w:p>
        </w:tc>
      </w:tr>
      <w:tr w:rsidR="00B06496" w:rsidRPr="00123D84" w:rsidTr="00EF224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6496" w:rsidRPr="00123D84" w:rsidRDefault="00B06496" w:rsidP="00EF2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6496" w:rsidRPr="00123D84" w:rsidRDefault="00B06496" w:rsidP="00EF2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D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</w:rPr>
              <w:t> – 5</w:t>
            </w: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</w:rPr>
              <w:t> = 0</w:t>
            </w:r>
          </w:p>
        </w:tc>
      </w:tr>
      <w:tr w:rsidR="00B06496" w:rsidRPr="00123D84" w:rsidTr="00EF224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6496" w:rsidRPr="00123D84" w:rsidRDefault="00B06496" w:rsidP="00EF2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6496" w:rsidRPr="00123D84" w:rsidRDefault="00B06496" w:rsidP="00EF2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23D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</w:rPr>
              <w:t> + 5)(</w:t>
            </w:r>
            <w:r w:rsidRPr="00123D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</w:rPr>
              <w:t> – 5) = 0</w:t>
            </w:r>
          </w:p>
        </w:tc>
      </w:tr>
      <w:tr w:rsidR="00B06496" w:rsidRPr="00123D84" w:rsidTr="00EF224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6496" w:rsidRPr="00B06496" w:rsidRDefault="00B06496" w:rsidP="00EF224C">
            <w:pPr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 w:rsidRPr="00B06496">
              <w:rPr>
                <w:rFonts w:ascii="Times New Roman" w:eastAsia="Times New Roman" w:hAnsi="Times New Roman" w:cs="Times New Roman"/>
                <w:sz w:val="1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6496" w:rsidRPr="00B06496" w:rsidRDefault="00B06496" w:rsidP="00EF224C">
            <w:pPr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 w:rsidRPr="00B06496">
              <w:rPr>
                <w:rFonts w:ascii="Times New Roman" w:eastAsia="Times New Roman" w:hAnsi="Times New Roman" w:cs="Times New Roman"/>
                <w:sz w:val="14"/>
                <w:szCs w:val="24"/>
              </w:rPr>
              <w:t> </w:t>
            </w:r>
          </w:p>
        </w:tc>
      </w:tr>
      <w:tr w:rsidR="00B06496" w:rsidRPr="00123D84" w:rsidTr="00EF224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6496" w:rsidRPr="00123D84" w:rsidRDefault="00B06496" w:rsidP="00EF2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6496" w:rsidRPr="00123D84" w:rsidRDefault="00B06496" w:rsidP="00EF2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</w:rPr>
              <w:t>We get two values for </w:t>
            </w:r>
            <w:r w:rsidRPr="00123D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06496" w:rsidRPr="00123D84" w:rsidTr="00EF224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6496" w:rsidRPr="00123D84" w:rsidRDefault="00B06496" w:rsidP="00EF2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D8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6496" w:rsidRPr="00123D84" w:rsidRDefault="00B06496" w:rsidP="00EF2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72545" cy="467832"/>
                  <wp:effectExtent l="1905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5139" t="53580" r="60139" b="374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545" cy="4678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6496" w:rsidRPr="00123D84" w:rsidRDefault="00B06496" w:rsidP="00347DE6">
      <w:pPr>
        <w:shd w:val="clear" w:color="auto" w:fill="FFFFFF"/>
        <w:rPr>
          <w:rFonts w:ascii="Times New Roman" w:eastAsia="Times New Roman" w:hAnsi="Times New Roman" w:cs="Times New Roman"/>
          <w:i/>
          <w:color w:val="000000"/>
          <w:sz w:val="20"/>
          <w:szCs w:val="27"/>
        </w:rPr>
      </w:pPr>
      <w:r w:rsidRPr="00123D84">
        <w:rPr>
          <w:rFonts w:ascii="Times New Roman" w:eastAsia="Times New Roman" w:hAnsi="Times New Roman" w:cs="Times New Roman"/>
          <w:color w:val="CC3300"/>
          <w:sz w:val="27"/>
        </w:rPr>
        <w:t>Be careful!</w:t>
      </w:r>
      <w:r w:rsidRPr="00123D8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123D84">
        <w:rPr>
          <w:rFonts w:ascii="Times New Roman" w:eastAsia="Times New Roman" w:hAnsi="Times New Roman" w:cs="Times New Roman"/>
          <w:color w:val="000000"/>
          <w:sz w:val="27"/>
          <w:szCs w:val="27"/>
        </w:rPr>
        <w:t>This method only works for difference of two squares and not for the sum of two squares:</w:t>
      </w:r>
      <w:r w:rsidRPr="00123D8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123D84">
        <w:rPr>
          <w:rFonts w:ascii="Times New Roman" w:eastAsia="Times New Roman" w:hAnsi="Times New Roman" w:cs="Times New Roman"/>
          <w:i/>
          <w:iCs/>
          <w:color w:val="000000"/>
          <w:sz w:val="27"/>
        </w:rPr>
        <w:t>a</w:t>
      </w:r>
      <w:r w:rsidRPr="00123D84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2</w:t>
      </w:r>
      <w:r w:rsidRPr="00123D8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123D84">
        <w:rPr>
          <w:rFonts w:ascii="Times New Roman" w:eastAsia="Times New Roman" w:hAnsi="Times New Roman" w:cs="Times New Roman"/>
          <w:color w:val="000000"/>
          <w:sz w:val="27"/>
          <w:szCs w:val="27"/>
        </w:rPr>
        <w:t>+</w:t>
      </w:r>
      <w:r w:rsidRPr="00123D8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123D84">
        <w:rPr>
          <w:rFonts w:ascii="Times New Roman" w:eastAsia="Times New Roman" w:hAnsi="Times New Roman" w:cs="Times New Roman"/>
          <w:i/>
          <w:iCs/>
          <w:color w:val="000000"/>
          <w:sz w:val="27"/>
        </w:rPr>
        <w:t>b</w:t>
      </w:r>
      <w:r w:rsidRPr="00123D84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2</w:t>
      </w:r>
      <w:r w:rsidRPr="00123D8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123D84">
        <w:rPr>
          <w:rFonts w:ascii="Times New Roman" w:eastAsia="Times New Roman" w:hAnsi="Times New Roman" w:cs="Times New Roman"/>
          <w:color w:val="000000"/>
          <w:sz w:val="27"/>
          <w:szCs w:val="27"/>
        </w:rPr>
        <w:t>≠ (</w:t>
      </w:r>
      <w:r w:rsidRPr="00123D84">
        <w:rPr>
          <w:rFonts w:ascii="Times New Roman" w:eastAsia="Times New Roman" w:hAnsi="Times New Roman" w:cs="Times New Roman"/>
          <w:i/>
          <w:iCs/>
          <w:color w:val="000000"/>
          <w:sz w:val="27"/>
        </w:rPr>
        <w:t>a</w:t>
      </w:r>
      <w:r w:rsidRPr="00123D8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123D84">
        <w:rPr>
          <w:rFonts w:ascii="Times New Roman" w:eastAsia="Times New Roman" w:hAnsi="Times New Roman" w:cs="Times New Roman"/>
          <w:color w:val="000000"/>
          <w:sz w:val="27"/>
          <w:szCs w:val="27"/>
        </w:rPr>
        <w:t>+</w:t>
      </w:r>
      <w:r w:rsidRPr="00123D8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123D84">
        <w:rPr>
          <w:rFonts w:ascii="Times New Roman" w:eastAsia="Times New Roman" w:hAnsi="Times New Roman" w:cs="Times New Roman"/>
          <w:i/>
          <w:iCs/>
          <w:color w:val="000000"/>
          <w:sz w:val="27"/>
        </w:rPr>
        <w:t>b</w:t>
      </w:r>
      <w:proofErr w:type="gramStart"/>
      <w:r w:rsidRPr="00123D84">
        <w:rPr>
          <w:rFonts w:ascii="Times New Roman" w:eastAsia="Times New Roman" w:hAnsi="Times New Roman" w:cs="Times New Roman"/>
          <w:color w:val="000000"/>
          <w:sz w:val="27"/>
          <w:szCs w:val="27"/>
        </w:rPr>
        <w:t>)(</w:t>
      </w:r>
      <w:proofErr w:type="gramEnd"/>
      <w:r w:rsidRPr="00123D84">
        <w:rPr>
          <w:rFonts w:ascii="Times New Roman" w:eastAsia="Times New Roman" w:hAnsi="Times New Roman" w:cs="Times New Roman"/>
          <w:i/>
          <w:iCs/>
          <w:color w:val="000000"/>
          <w:sz w:val="27"/>
        </w:rPr>
        <w:t>a</w:t>
      </w:r>
      <w:r w:rsidRPr="00123D8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123D84">
        <w:rPr>
          <w:rFonts w:ascii="Times New Roman" w:eastAsia="Times New Roman" w:hAnsi="Times New Roman" w:cs="Times New Roman"/>
          <w:color w:val="000000"/>
          <w:sz w:val="27"/>
          <w:szCs w:val="27"/>
        </w:rPr>
        <w:t>–</w:t>
      </w:r>
      <w:r w:rsidRPr="00123D8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123D84">
        <w:rPr>
          <w:rFonts w:ascii="Times New Roman" w:eastAsia="Times New Roman" w:hAnsi="Times New Roman" w:cs="Times New Roman"/>
          <w:i/>
          <w:iCs/>
          <w:color w:val="000000"/>
          <w:sz w:val="27"/>
        </w:rPr>
        <w:t>b</w:t>
      </w:r>
      <w:r w:rsidRPr="00123D84"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r w:rsidR="00347DE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7"/>
        </w:rPr>
        <w:t xml:space="preserve">Taken from </w:t>
      </w:r>
      <w:hyperlink r:id="rId10" w:history="1">
        <w:r w:rsidRPr="00570A1E">
          <w:rPr>
            <w:rStyle w:val="Hyperlink"/>
            <w:rFonts w:ascii="Times New Roman" w:eastAsia="Times New Roman" w:hAnsi="Times New Roman" w:cs="Times New Roman"/>
            <w:i/>
            <w:sz w:val="20"/>
            <w:szCs w:val="27"/>
          </w:rPr>
          <w:t>http://www.onlinemathlearning.com/factoring-quadratic.html</w:t>
        </w:r>
      </w:hyperlink>
    </w:p>
    <w:p w:rsidR="00B06496" w:rsidRDefault="00B06496" w:rsidP="00B06496"/>
    <w:p w:rsidR="004A1C66" w:rsidRPr="00B06496" w:rsidRDefault="00563DDD" w:rsidP="00B06496">
      <w:pPr>
        <w:spacing w:line="360" w:lineRule="auto"/>
        <w:rPr>
          <w:b/>
          <w:i/>
        </w:rPr>
      </w:pPr>
      <w:r w:rsidRPr="00563DDD">
        <w:rPr>
          <w:b/>
        </w:rPr>
        <w:t>I.</w:t>
      </w:r>
      <w:r>
        <w:rPr>
          <w:b/>
          <w:i/>
        </w:rPr>
        <w:t xml:space="preserve"> </w:t>
      </w:r>
      <w:r w:rsidR="00B06496" w:rsidRPr="00B06496">
        <w:rPr>
          <w:b/>
          <w:i/>
        </w:rPr>
        <w:t>Using the example above, answer the following questions:</w:t>
      </w:r>
    </w:p>
    <w:p w:rsidR="00B06496" w:rsidRDefault="00B06496" w:rsidP="00B06496">
      <w:pPr>
        <w:pStyle w:val="ListParagraph"/>
        <w:numPr>
          <w:ilvl w:val="0"/>
          <w:numId w:val="1"/>
        </w:numPr>
        <w:pBdr>
          <w:bottom w:val="single" w:sz="4" w:space="1" w:color="auto"/>
        </w:pBdr>
        <w:spacing w:line="360" w:lineRule="auto"/>
      </w:pPr>
      <w:r>
        <w:t>What is the solution set?</w:t>
      </w:r>
    </w:p>
    <w:p w:rsidR="00B06496" w:rsidRDefault="00B06496" w:rsidP="00B06496">
      <w:pPr>
        <w:pStyle w:val="ListParagraph"/>
        <w:numPr>
          <w:ilvl w:val="0"/>
          <w:numId w:val="1"/>
        </w:numPr>
      </w:pPr>
      <w:r>
        <w:t>Test each solution to prove that they are correct:</w:t>
      </w:r>
      <w:r w:rsidR="00347DE6">
        <w:t xml:space="preserve"> (Plug them back into the original equation.)</w:t>
      </w:r>
    </w:p>
    <w:p w:rsidR="00B06496" w:rsidRPr="00B06496" w:rsidRDefault="00B06496" w:rsidP="00B06496">
      <w:pPr>
        <w:pStyle w:val="ListParagraph"/>
        <w:tabs>
          <w:tab w:val="left" w:pos="5760"/>
        </w:tabs>
        <w:spacing w:line="360" w:lineRule="auto"/>
        <w:rPr>
          <w:i/>
        </w:rPr>
      </w:pPr>
      <w:r>
        <w:rPr>
          <w:i/>
        </w:rPr>
        <w:t xml:space="preserve">Solution 1: </w:t>
      </w:r>
      <w:r>
        <w:rPr>
          <w:i/>
        </w:rPr>
        <w:tab/>
        <w:t>Solution 2:</w:t>
      </w:r>
    </w:p>
    <w:p w:rsidR="00B06496" w:rsidRDefault="00B06496" w:rsidP="00B06496">
      <w:pPr>
        <w:pStyle w:val="ListParagraph"/>
        <w:spacing w:line="360" w:lineRule="auto"/>
      </w:pPr>
    </w:p>
    <w:p w:rsidR="00B06496" w:rsidRDefault="00B06496" w:rsidP="00B06496">
      <w:pPr>
        <w:pStyle w:val="ListParagraph"/>
        <w:pBdr>
          <w:bottom w:val="single" w:sz="4" w:space="1" w:color="auto"/>
          <w:between w:val="single" w:sz="4" w:space="1" w:color="auto"/>
        </w:pBdr>
        <w:spacing w:line="360" w:lineRule="auto"/>
        <w:ind w:left="360"/>
      </w:pPr>
    </w:p>
    <w:p w:rsidR="00B06496" w:rsidRPr="00B06496" w:rsidRDefault="00B06496" w:rsidP="00B06496">
      <w:pPr>
        <w:pStyle w:val="ListParagraph"/>
        <w:numPr>
          <w:ilvl w:val="0"/>
          <w:numId w:val="1"/>
        </w:numPr>
        <w:pBdr>
          <w:bottom w:val="single" w:sz="4" w:space="1" w:color="auto"/>
          <w:between w:val="single" w:sz="4" w:space="1" w:color="auto"/>
        </w:pBdr>
        <w:spacing w:line="360" w:lineRule="auto"/>
      </w:pPr>
      <w:r>
        <w:t xml:space="preserve">Rewrite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-25</m:t>
        </m:r>
      </m:oMath>
      <w:r>
        <w:t xml:space="preserve"> in the standard quadratic </w:t>
      </w:r>
      <w:proofErr w:type="gramStart"/>
      <w:r>
        <w:t xml:space="preserve">form </w:t>
      </w:r>
      <m:oMath>
        <w:proofErr w:type="gramEnd"/>
        <m:r>
          <w:rPr>
            <w:rFonts w:ascii="Cambria Math" w:hAnsi="Cambria Math"/>
          </w:rPr>
          <m:t>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>
        <w:rPr>
          <w:rFonts w:eastAsiaTheme="minorEastAsia"/>
        </w:rPr>
        <w:t>.</w:t>
      </w:r>
    </w:p>
    <w:p w:rsidR="00B06496" w:rsidRPr="00B06496" w:rsidRDefault="00B06496" w:rsidP="00B06496">
      <w:pPr>
        <w:pStyle w:val="ListParagraph"/>
        <w:numPr>
          <w:ilvl w:val="0"/>
          <w:numId w:val="1"/>
        </w:numPr>
        <w:pBdr>
          <w:bottom w:val="single" w:sz="4" w:space="1" w:color="auto"/>
          <w:between w:val="single" w:sz="4" w:space="1" w:color="auto"/>
        </w:pBdr>
        <w:spacing w:line="360" w:lineRule="auto"/>
      </w:pPr>
      <w:r>
        <w:rPr>
          <w:rFonts w:eastAsiaTheme="minorEastAsia"/>
        </w:rPr>
        <w:t xml:space="preserve">What is </w:t>
      </w:r>
      <w:proofErr w:type="gramStart"/>
      <w:r>
        <w:rPr>
          <w:rFonts w:eastAsiaTheme="minorEastAsia"/>
        </w:rPr>
        <w:t xml:space="preserve">the </w:t>
      </w:r>
      <w:r>
        <w:rPr>
          <w:rFonts w:eastAsiaTheme="minorEastAsia"/>
          <w:i/>
        </w:rPr>
        <w:t>a</w:t>
      </w:r>
      <w:proofErr w:type="gramEnd"/>
      <w:r>
        <w:rPr>
          <w:rFonts w:eastAsiaTheme="minorEastAsia"/>
        </w:rPr>
        <w:t xml:space="preserve"> value? _______   </w:t>
      </w:r>
      <w:proofErr w:type="gramStart"/>
      <w:r>
        <w:rPr>
          <w:rFonts w:eastAsiaTheme="minorEastAsia"/>
        </w:rPr>
        <w:t>What</w:t>
      </w:r>
      <w:proofErr w:type="gramEnd"/>
      <w:r>
        <w:rPr>
          <w:rFonts w:eastAsiaTheme="minorEastAsia"/>
        </w:rPr>
        <w:t xml:space="preserve"> is the </w:t>
      </w:r>
      <w:r>
        <w:rPr>
          <w:rFonts w:eastAsiaTheme="minorEastAsia"/>
          <w:i/>
        </w:rPr>
        <w:t>b</w:t>
      </w:r>
      <w:r>
        <w:rPr>
          <w:rFonts w:eastAsiaTheme="minorEastAsia"/>
        </w:rPr>
        <w:t xml:space="preserve"> value? ______</w:t>
      </w:r>
      <w:proofErr w:type="gramStart"/>
      <w:r>
        <w:rPr>
          <w:rFonts w:eastAsiaTheme="minorEastAsia"/>
        </w:rPr>
        <w:t>_  What</w:t>
      </w:r>
      <w:proofErr w:type="gramEnd"/>
      <w:r>
        <w:rPr>
          <w:rFonts w:eastAsiaTheme="minorEastAsia"/>
        </w:rPr>
        <w:t xml:space="preserve"> is the </w:t>
      </w:r>
      <w:r>
        <w:rPr>
          <w:rFonts w:eastAsiaTheme="minorEastAsia"/>
          <w:i/>
        </w:rPr>
        <w:t>c</w:t>
      </w:r>
      <w:r>
        <w:rPr>
          <w:rFonts w:eastAsiaTheme="minorEastAsia"/>
        </w:rPr>
        <w:t xml:space="preserve"> value? _______</w:t>
      </w:r>
    </w:p>
    <w:p w:rsidR="00B06496" w:rsidRPr="00B06496" w:rsidRDefault="00B06496" w:rsidP="00B06496">
      <w:pPr>
        <w:pStyle w:val="ListParagraph"/>
        <w:numPr>
          <w:ilvl w:val="0"/>
          <w:numId w:val="1"/>
        </w:numPr>
        <w:spacing w:line="360" w:lineRule="auto"/>
      </w:pPr>
      <w:r>
        <w:rPr>
          <w:rFonts w:eastAsiaTheme="minorEastAsia"/>
        </w:rPr>
        <w:t>What is the sum of the solutions?</w:t>
      </w:r>
    </w:p>
    <w:p w:rsidR="00B06496" w:rsidRDefault="00B06496" w:rsidP="00B06496">
      <w:pPr>
        <w:pBdr>
          <w:bottom w:val="single" w:sz="4" w:space="1" w:color="auto"/>
        </w:pBdr>
        <w:spacing w:line="360" w:lineRule="auto"/>
      </w:pPr>
    </w:p>
    <w:p w:rsidR="00B17403" w:rsidRDefault="00B17403" w:rsidP="00347DE6">
      <w:pPr>
        <w:spacing w:line="360" w:lineRule="auto"/>
        <w:rPr>
          <w:b/>
        </w:rPr>
      </w:pPr>
      <w:r>
        <w:rPr>
          <w:b/>
        </w:rPr>
        <w:t>II. FOILing &amp; comparing quadratics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CF0FB5" w:rsidTr="00CF0FB5">
        <w:tc>
          <w:tcPr>
            <w:tcW w:w="3672" w:type="dxa"/>
          </w:tcPr>
          <w:p w:rsidR="00CF0FB5" w:rsidRPr="00CF0FB5" w:rsidRDefault="00CF0FB5" w:rsidP="00CF0FB5">
            <w:pPr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Squared sum</w:t>
            </w:r>
          </w:p>
        </w:tc>
        <w:tc>
          <w:tcPr>
            <w:tcW w:w="3672" w:type="dxa"/>
          </w:tcPr>
          <w:p w:rsidR="00CF0FB5" w:rsidRPr="00CF0FB5" w:rsidRDefault="00CF0FB5" w:rsidP="00CF0FB5">
            <w:pPr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Squared difference</w:t>
            </w:r>
          </w:p>
        </w:tc>
        <w:tc>
          <w:tcPr>
            <w:tcW w:w="3672" w:type="dxa"/>
          </w:tcPr>
          <w:p w:rsidR="00CF0FB5" w:rsidRDefault="00CF0FB5" w:rsidP="00CF0FB5">
            <w:pPr>
              <w:rPr>
                <w:b/>
              </w:rPr>
            </w:pPr>
            <w:r>
              <w:rPr>
                <w:b/>
              </w:rPr>
              <w:t>Difference of squares</w:t>
            </w:r>
          </w:p>
        </w:tc>
      </w:tr>
      <w:tr w:rsidR="00CF0FB5" w:rsidTr="00CF0FB5">
        <w:tc>
          <w:tcPr>
            <w:tcW w:w="3672" w:type="dxa"/>
          </w:tcPr>
          <w:p w:rsidR="00CF0FB5" w:rsidRDefault="00CF0FB5" w:rsidP="00675D0C">
            <w:pPr>
              <w:pStyle w:val="ListParagraph"/>
              <w:numPr>
                <w:ilvl w:val="0"/>
                <w:numId w:val="2"/>
              </w:numPr>
              <w:tabs>
                <w:tab w:val="left" w:pos="3456"/>
              </w:tabs>
              <w:spacing w:line="360" w:lineRule="auto"/>
              <w:rPr>
                <w:rFonts w:eastAsiaTheme="minorEastAsia"/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w:br/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Default="00CF0FB5" w:rsidP="00675D0C">
            <w:pPr>
              <w:pStyle w:val="ListParagraph"/>
              <w:numPr>
                <w:ilvl w:val="0"/>
                <w:numId w:val="2"/>
              </w:numPr>
              <w:tabs>
                <w:tab w:val="left" w:pos="3456"/>
              </w:tabs>
              <w:spacing w:line="360" w:lineRule="auto"/>
              <w:rPr>
                <w:rFonts w:eastAsiaTheme="minorEastAsia"/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Default="00CF0FB5" w:rsidP="00675D0C">
            <w:pPr>
              <w:pStyle w:val="ListParagraph"/>
              <w:numPr>
                <w:ilvl w:val="0"/>
                <w:numId w:val="2"/>
              </w:numPr>
              <w:tabs>
                <w:tab w:val="left" w:pos="3456"/>
              </w:tabs>
              <w:spacing w:line="360" w:lineRule="auto"/>
              <w:rPr>
                <w:rFonts w:eastAsiaTheme="minorEastAsia"/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Default="00CF0FB5" w:rsidP="00675D0C">
            <w:pPr>
              <w:pStyle w:val="ListParagraph"/>
              <w:numPr>
                <w:ilvl w:val="0"/>
                <w:numId w:val="2"/>
              </w:numPr>
              <w:tabs>
                <w:tab w:val="left" w:pos="3456"/>
              </w:tabs>
              <w:spacing w:line="360" w:lineRule="auto"/>
              <w:rPr>
                <w:rFonts w:eastAsiaTheme="minorEastAsia"/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Default="00CF0FB5" w:rsidP="00675D0C">
            <w:pPr>
              <w:pStyle w:val="ListParagraph"/>
              <w:numPr>
                <w:ilvl w:val="0"/>
                <w:numId w:val="2"/>
              </w:numPr>
              <w:tabs>
                <w:tab w:val="left" w:pos="3456"/>
              </w:tabs>
              <w:spacing w:line="360" w:lineRule="auto"/>
              <w:rPr>
                <w:rFonts w:eastAsiaTheme="minorEastAsia"/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Pr="00CF0FB5" w:rsidRDefault="00CF0FB5" w:rsidP="00675D0C">
            <w:pPr>
              <w:pStyle w:val="ListParagraph"/>
              <w:numPr>
                <w:ilvl w:val="0"/>
                <w:numId w:val="2"/>
              </w:numPr>
              <w:tabs>
                <w:tab w:val="left" w:pos="3456"/>
              </w:tabs>
              <w:rPr>
                <w:rFonts w:eastAsiaTheme="minorEastAsia"/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</w:tc>
        <w:tc>
          <w:tcPr>
            <w:tcW w:w="3672" w:type="dxa"/>
          </w:tcPr>
          <w:p w:rsidR="00CF0FB5" w:rsidRDefault="00CF0FB5" w:rsidP="00CF0FB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eastAsiaTheme="minorEastAsia"/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w:br/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x-1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Default="00CF0FB5" w:rsidP="00CF0FB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eastAsiaTheme="minorEastAsia"/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-2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Default="00CF0FB5" w:rsidP="00CF0FB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eastAsiaTheme="minorEastAsia"/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-3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Default="00CF0FB5" w:rsidP="00CF0FB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eastAsiaTheme="minorEastAsia"/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Pr="00CF0FB5" w:rsidRDefault="00CF0FB5" w:rsidP="00CF0FB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eastAsiaTheme="minorEastAsia"/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Pr="00CF0FB5" w:rsidRDefault="00CF0FB5" w:rsidP="00675D0C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</w:tc>
        <w:tc>
          <w:tcPr>
            <w:tcW w:w="3672" w:type="dxa"/>
          </w:tcPr>
          <w:p w:rsidR="00CF0FB5" w:rsidRDefault="00675D0C" w:rsidP="00CF0FB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eastAsiaTheme="minorEastAsia"/>
                <w:b/>
              </w:rPr>
            </w:pP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x-1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w:br/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Pr="00CF0FB5" w:rsidRDefault="00CF0FB5" w:rsidP="00CF0FB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eastAsiaTheme="minorEastAsia"/>
                <w:b/>
              </w:rPr>
            </w:pP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x+2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x-2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Pr="00CF0FB5" w:rsidRDefault="00CF0FB5" w:rsidP="00CF0FB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eastAsiaTheme="minorEastAsia"/>
                <w:b/>
              </w:rPr>
            </w:pP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x+3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(x-3=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Pr="00CF0FB5" w:rsidRDefault="00CF0FB5" w:rsidP="00CF0FB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eastAsiaTheme="minorEastAsia"/>
                <w:b/>
              </w:rPr>
            </w:pP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x-1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Pr="00CF0FB5" w:rsidRDefault="00CF0FB5" w:rsidP="00CF0FB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eastAsiaTheme="minorEastAsia"/>
                <w:b/>
              </w:rPr>
            </w:pP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x+2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x-2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  <w:p w:rsidR="00CF0FB5" w:rsidRPr="00CF0FB5" w:rsidRDefault="00CF0FB5" w:rsidP="00675D0C">
            <w:pPr>
              <w:pStyle w:val="ListParagraph"/>
              <w:numPr>
                <w:ilvl w:val="0"/>
                <w:numId w:val="2"/>
              </w:numPr>
              <w:tabs>
                <w:tab w:val="left" w:pos="3456"/>
              </w:tabs>
              <w:rPr>
                <w:rFonts w:eastAsiaTheme="minorEastAsia"/>
                <w:b/>
              </w:rPr>
            </w:pP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x+3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x-3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oMath>
            <w:r w:rsidR="00675D0C" w:rsidRPr="00675D0C">
              <w:rPr>
                <w:rFonts w:eastAsiaTheme="minorEastAsia"/>
                <w:b/>
                <w:u w:val="single"/>
              </w:rPr>
              <w:tab/>
            </w:r>
          </w:p>
        </w:tc>
      </w:tr>
    </w:tbl>
    <w:p w:rsidR="00B17403" w:rsidRDefault="00CF0FB5" w:rsidP="00347DE6">
      <w:pPr>
        <w:spacing w:line="360" w:lineRule="auto"/>
        <w:rPr>
          <w:b/>
        </w:rPr>
      </w:pPr>
      <w:r>
        <w:rPr>
          <w:b/>
        </w:rPr>
        <w:t>What patterns do you notice, and what conclusions can you draw from your work above?</w:t>
      </w:r>
    </w:p>
    <w:p w:rsidR="00B17403" w:rsidRDefault="00B17403" w:rsidP="00347DE6">
      <w:pPr>
        <w:spacing w:line="360" w:lineRule="auto"/>
        <w:rPr>
          <w:b/>
        </w:rPr>
      </w:pPr>
    </w:p>
    <w:p w:rsidR="00B17403" w:rsidRPr="00B17403" w:rsidRDefault="00B17403" w:rsidP="00347DE6">
      <w:pPr>
        <w:spacing w:line="360" w:lineRule="auto"/>
        <w:rPr>
          <w:b/>
        </w:rPr>
      </w:pPr>
    </w:p>
    <w:p w:rsidR="00675D0C" w:rsidRDefault="00675D0C">
      <w:pPr>
        <w:rPr>
          <w:b/>
        </w:rPr>
      </w:pPr>
      <w:r>
        <w:rPr>
          <w:b/>
        </w:rPr>
        <w:br w:type="page"/>
      </w:r>
    </w:p>
    <w:p w:rsidR="00563DDD" w:rsidRPr="00563DDD" w:rsidRDefault="00563DDD" w:rsidP="00347DE6">
      <w:pPr>
        <w:spacing w:line="360" w:lineRule="auto"/>
        <w:rPr>
          <w:b/>
        </w:rPr>
      </w:pPr>
      <w:r>
        <w:rPr>
          <w:b/>
        </w:rPr>
        <w:lastRenderedPageBreak/>
        <w:t>I</w:t>
      </w:r>
      <w:r w:rsidR="00B17403">
        <w:rPr>
          <w:b/>
        </w:rPr>
        <w:t>I</w:t>
      </w:r>
      <w:r>
        <w:rPr>
          <w:b/>
        </w:rPr>
        <w:t>I. Difference of Two Squares: Find the solutions to these problems</w:t>
      </w:r>
    </w:p>
    <w:p w:rsidR="00563DDD" w:rsidRDefault="009B20BE" w:rsidP="00347DE6">
      <w:pPr>
        <w:spacing w:line="360" w:lineRule="auto"/>
      </w:pPr>
      <w:r>
        <w:rPr>
          <w:noProof/>
        </w:rPr>
        <w:drawing>
          <wp:inline distT="0" distB="0" distL="0" distR="0">
            <wp:extent cx="6690508" cy="490437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108" t="15939" r="10373" b="2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4216" cy="490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DDD" w:rsidRDefault="00563DDD" w:rsidP="00347DE6">
      <w:pPr>
        <w:spacing w:line="360" w:lineRule="auto"/>
      </w:pPr>
    </w:p>
    <w:p w:rsidR="00563DDD" w:rsidRDefault="00563DDD" w:rsidP="00563DDD">
      <w:pPr>
        <w:pBdr>
          <w:bottom w:val="single" w:sz="4" w:space="1" w:color="auto"/>
        </w:pBdr>
        <w:spacing w:line="360" w:lineRule="auto"/>
      </w:pPr>
    </w:p>
    <w:p w:rsidR="00347DE6" w:rsidRPr="002F2600" w:rsidRDefault="002F2600" w:rsidP="00347DE6">
      <w:pPr>
        <w:spacing w:line="360" w:lineRule="auto"/>
        <w:rPr>
          <w:rFonts w:eastAsiaTheme="minorEastAsia"/>
          <w:b/>
        </w:rPr>
      </w:pPr>
      <w:r w:rsidRPr="002F2600">
        <w:rPr>
          <w:b/>
        </w:rPr>
        <w:t>IV</w:t>
      </w:r>
      <w:r w:rsidR="00563DDD" w:rsidRPr="002F2600">
        <w:rPr>
          <w:b/>
        </w:rPr>
        <w:t xml:space="preserve">. </w:t>
      </w:r>
      <w:r w:rsidR="00347DE6" w:rsidRPr="002F2600">
        <w:rPr>
          <w:b/>
        </w:rPr>
        <w:t xml:space="preserve">Given </w:t>
      </w:r>
      <w:proofErr w:type="gramStart"/>
      <w:r w:rsidR="00347DE6" w:rsidRPr="002F2600">
        <w:rPr>
          <w:b/>
        </w:rPr>
        <w:t xml:space="preserve">that </w:t>
      </w:r>
      <m:oMath>
        <w:proofErr w:type="gramEnd"/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-x-42=0</m:t>
        </m:r>
      </m:oMath>
      <w:r w:rsidR="00347DE6" w:rsidRPr="002F2600">
        <w:rPr>
          <w:rFonts w:eastAsiaTheme="minorEastAsia"/>
          <w:b/>
        </w:rPr>
        <w:t xml:space="preserve">, Josh determines that the solution set is </w:t>
      </w:r>
      <m:oMath>
        <m:r>
          <m:rPr>
            <m:sty m:val="b"/>
          </m:rPr>
          <w:rPr>
            <w:rFonts w:ascii="Cambria Math" w:eastAsiaTheme="minorEastAsia" w:hAnsi="Cambria Math"/>
          </w:rPr>
          <m:t>x=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/>
              </w:rPr>
              <m:t>-7, 6</m:t>
            </m:r>
          </m:e>
        </m:d>
      </m:oMath>
      <w:r w:rsidR="00347DE6" w:rsidRPr="002F2600">
        <w:rPr>
          <w:rFonts w:eastAsiaTheme="minorEastAsia"/>
          <w:b/>
        </w:rPr>
        <w:t xml:space="preserve">. Is he </w:t>
      </w:r>
      <w:r w:rsidR="00347DE6" w:rsidRPr="002F2600">
        <w:rPr>
          <w:rFonts w:eastAsiaTheme="minorEastAsia"/>
          <w:b/>
          <w:u w:val="single"/>
        </w:rPr>
        <w:t>right or wrong</w:t>
      </w:r>
      <w:r w:rsidR="00347DE6" w:rsidRPr="002F2600">
        <w:rPr>
          <w:rFonts w:eastAsiaTheme="minorEastAsia"/>
          <w:b/>
        </w:rPr>
        <w:t>?</w:t>
      </w:r>
    </w:p>
    <w:p w:rsidR="00347DE6" w:rsidRDefault="00347DE6" w:rsidP="00563DDD">
      <w:pPr>
        <w:rPr>
          <w:rFonts w:eastAsiaTheme="minorEastAsia"/>
        </w:rPr>
      </w:pPr>
      <w:r>
        <w:rPr>
          <w:rFonts w:eastAsiaTheme="minorEastAsia"/>
          <w:i/>
        </w:rPr>
        <w:t xml:space="preserve">If </w:t>
      </w:r>
      <w:r>
        <w:rPr>
          <w:rFonts w:eastAsiaTheme="minorEastAsia"/>
          <w:i/>
          <w:u w:val="single"/>
        </w:rPr>
        <w:t>right</w:t>
      </w:r>
      <w:r>
        <w:rPr>
          <w:rFonts w:eastAsiaTheme="minorEastAsia"/>
          <w:i/>
        </w:rPr>
        <w:t xml:space="preserve">, prove it (not just by showing work to get the answer, but also by testing it.). If </w:t>
      </w:r>
      <w:r>
        <w:rPr>
          <w:rFonts w:eastAsiaTheme="minorEastAsia"/>
          <w:i/>
          <w:u w:val="single"/>
        </w:rPr>
        <w:t>wrong</w:t>
      </w:r>
      <w:r>
        <w:rPr>
          <w:rFonts w:eastAsiaTheme="minorEastAsia"/>
          <w:i/>
        </w:rPr>
        <w:t xml:space="preserve">, explain how you know it is wrong (not just by showing the correct work, </w:t>
      </w:r>
      <w:proofErr w:type="gramStart"/>
      <w:r>
        <w:rPr>
          <w:rFonts w:eastAsiaTheme="minorEastAsia"/>
          <w:i/>
        </w:rPr>
        <w:t>but</w:t>
      </w:r>
      <w:proofErr w:type="gramEnd"/>
      <w:r>
        <w:rPr>
          <w:rFonts w:eastAsiaTheme="minorEastAsia"/>
          <w:i/>
        </w:rPr>
        <w:t xml:space="preserve"> by testing it), then show the mistake and correction.</w:t>
      </w:r>
    </w:p>
    <w:p w:rsidR="00563DDD" w:rsidRPr="00563DDD" w:rsidRDefault="00563DDD" w:rsidP="00563DDD">
      <w:pPr>
        <w:rPr>
          <w:rFonts w:eastAsiaTheme="minorEastAsia"/>
        </w:rPr>
      </w:pPr>
    </w:p>
    <w:sectPr w:rsidR="00563DDD" w:rsidRPr="00563DDD" w:rsidSect="008D1D28">
      <w:footerReference w:type="default" r:id="rId12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BA2" w:rsidRDefault="00FA6BA2" w:rsidP="004A1C66">
      <w:r>
        <w:separator/>
      </w:r>
    </w:p>
  </w:endnote>
  <w:endnote w:type="continuationSeparator" w:id="0">
    <w:p w:rsidR="00FA6BA2" w:rsidRDefault="00FA6BA2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BA2" w:rsidRDefault="00FA6BA2" w:rsidP="004A1C66">
      <w:r>
        <w:separator/>
      </w:r>
    </w:p>
  </w:footnote>
  <w:footnote w:type="continuationSeparator" w:id="0">
    <w:p w:rsidR="00FA6BA2" w:rsidRDefault="00FA6BA2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36251"/>
    <w:multiLevelType w:val="hybridMultilevel"/>
    <w:tmpl w:val="AEC8C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21545"/>
    <w:multiLevelType w:val="hybridMultilevel"/>
    <w:tmpl w:val="34DAFE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1B0A83"/>
    <w:rsid w:val="00242D79"/>
    <w:rsid w:val="002F2600"/>
    <w:rsid w:val="00347DE6"/>
    <w:rsid w:val="0038494A"/>
    <w:rsid w:val="003B785F"/>
    <w:rsid w:val="004A1C66"/>
    <w:rsid w:val="004D05E9"/>
    <w:rsid w:val="00563DDD"/>
    <w:rsid w:val="0065474E"/>
    <w:rsid w:val="00674044"/>
    <w:rsid w:val="00675D0C"/>
    <w:rsid w:val="006F5A5F"/>
    <w:rsid w:val="00846041"/>
    <w:rsid w:val="008D1D28"/>
    <w:rsid w:val="009B20BE"/>
    <w:rsid w:val="00B06496"/>
    <w:rsid w:val="00B17403"/>
    <w:rsid w:val="00B53200"/>
    <w:rsid w:val="00CE4705"/>
    <w:rsid w:val="00CF0FB5"/>
    <w:rsid w:val="00DD6332"/>
    <w:rsid w:val="00ED05F2"/>
    <w:rsid w:val="00FA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0649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0649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6496"/>
    <w:rPr>
      <w:color w:val="808080"/>
    </w:rPr>
  </w:style>
  <w:style w:type="table" w:styleId="TableGrid">
    <w:name w:val="Table Grid"/>
    <w:basedOn w:val="TableNormal"/>
    <w:uiPriority w:val="59"/>
    <w:rsid w:val="00CF0F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://www.onlinemathlearning.com/factoring-quadratic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1431F-A593-4019-A872-14B8887B1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HW80 Difference of Squares</Template>
  <TotalTime>15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dcterms:created xsi:type="dcterms:W3CDTF">2015-01-05T03:21:00Z</dcterms:created>
  <dcterms:modified xsi:type="dcterms:W3CDTF">2015-01-05T03:35:00Z</dcterms:modified>
</cp:coreProperties>
</file>